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19C" w:rsidRPr="00C22511" w:rsidRDefault="001C719C" w:rsidP="001C719C">
      <w:pPr>
        <w:jc w:val="both"/>
        <w:rPr>
          <w:color w:val="273C10"/>
        </w:rPr>
      </w:pPr>
      <w:r>
        <w:rPr>
          <w:noProof/>
          <w:lang w:eastAsia="nl-BE" w:bidi="ar-SA"/>
        </w:rPr>
        <w:drawing>
          <wp:anchor distT="0" distB="0" distL="114300" distR="114300" simplePos="0" relativeHeight="251659264" behindDoc="1" locked="0" layoutInCell="1" allowOverlap="1">
            <wp:simplePos x="0" y="0"/>
            <wp:positionH relativeFrom="column">
              <wp:posOffset>1386205</wp:posOffset>
            </wp:positionH>
            <wp:positionV relativeFrom="paragraph">
              <wp:posOffset>176530</wp:posOffset>
            </wp:positionV>
            <wp:extent cx="381000" cy="381000"/>
            <wp:effectExtent l="19050" t="0" r="0" b="0"/>
            <wp:wrapTight wrapText="bothSides">
              <wp:wrapPolygon edited="0">
                <wp:start x="-1080" y="0"/>
                <wp:lineTo x="-1080" y="20520"/>
                <wp:lineTo x="21600" y="20520"/>
                <wp:lineTo x="21600" y="0"/>
                <wp:lineTo x="-1080" y="0"/>
              </wp:wrapPolygon>
            </wp:wrapTight>
            <wp:docPr id="4" name="Afbeelding 1" descr="imagesUWBNM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UWBNMMP1.jpg"/>
                    <pic:cNvPicPr/>
                  </pic:nvPicPr>
                  <pic:blipFill>
                    <a:blip r:embed="rId7" cstate="print"/>
                    <a:stretch>
                      <a:fillRect/>
                    </a:stretch>
                  </pic:blipFill>
                  <pic:spPr>
                    <a:xfrm>
                      <a:off x="0" y="0"/>
                      <a:ext cx="381000" cy="381000"/>
                    </a:xfrm>
                    <a:prstGeom prst="rect">
                      <a:avLst/>
                    </a:prstGeom>
                  </pic:spPr>
                </pic:pic>
              </a:graphicData>
            </a:graphic>
          </wp:anchor>
        </w:drawing>
      </w:r>
      <w:r>
        <w:rPr>
          <w:noProof/>
          <w:lang w:eastAsia="nl-BE" w:bidi="ar-SA"/>
        </w:rPr>
        <w:drawing>
          <wp:anchor distT="0" distB="0" distL="114300" distR="114300" simplePos="0" relativeHeight="251661312" behindDoc="1" locked="0" layoutInCell="1" allowOverlap="1">
            <wp:simplePos x="0" y="0"/>
            <wp:positionH relativeFrom="column">
              <wp:posOffset>-99695</wp:posOffset>
            </wp:positionH>
            <wp:positionV relativeFrom="paragraph">
              <wp:posOffset>90805</wp:posOffset>
            </wp:positionV>
            <wp:extent cx="1257300" cy="1257300"/>
            <wp:effectExtent l="19050" t="0" r="0" b="0"/>
            <wp:wrapTight wrapText="bothSides">
              <wp:wrapPolygon edited="0">
                <wp:start x="-327" y="0"/>
                <wp:lineTo x="-327" y="21273"/>
                <wp:lineTo x="21600" y="21273"/>
                <wp:lineTo x="21600" y="0"/>
                <wp:lineTo x="-327" y="0"/>
              </wp:wrapPolygon>
            </wp:wrapTight>
            <wp:docPr id="1" name="Afbeelding 0" descr="Logo VZ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ZG 1.jpg"/>
                    <pic:cNvPicPr/>
                  </pic:nvPicPr>
                  <pic:blipFill>
                    <a:blip r:embed="rId8" cstate="print"/>
                    <a:stretch>
                      <a:fillRect/>
                    </a:stretch>
                  </pic:blipFill>
                  <pic:spPr>
                    <a:xfrm>
                      <a:off x="0" y="0"/>
                      <a:ext cx="1257300" cy="1257300"/>
                    </a:xfrm>
                    <a:prstGeom prst="rect">
                      <a:avLst/>
                    </a:prstGeom>
                  </pic:spPr>
                </pic:pic>
              </a:graphicData>
            </a:graphic>
          </wp:anchor>
        </w:drawing>
      </w:r>
      <w:r>
        <w:t xml:space="preserve">                          </w:t>
      </w:r>
    </w:p>
    <w:p w:rsidR="001C719C" w:rsidRPr="00C22511" w:rsidRDefault="001C719C" w:rsidP="001C719C">
      <w:pPr>
        <w:jc w:val="both"/>
        <w:rPr>
          <w:rFonts w:ascii="Lucida Handwriting" w:hAnsi="Lucida Handwriting"/>
          <w:color w:val="273C10"/>
          <w:sz w:val="32"/>
          <w:szCs w:val="32"/>
        </w:rPr>
      </w:pPr>
      <w:r w:rsidRPr="00C22511">
        <w:rPr>
          <w:rFonts w:ascii="Lucida Handwriting" w:hAnsi="Lucida Handwriting"/>
          <w:color w:val="273C10"/>
          <w:sz w:val="32"/>
          <w:szCs w:val="32"/>
        </w:rPr>
        <w:t>Vlaamse Zweethonden Groep vzw</w:t>
      </w:r>
    </w:p>
    <w:p w:rsidR="001C719C" w:rsidRDefault="001C719C" w:rsidP="001C719C">
      <w:pPr>
        <w:tabs>
          <w:tab w:val="left" w:pos="705"/>
        </w:tabs>
        <w:jc w:val="both"/>
        <w:rPr>
          <w:rFonts w:asciiTheme="majorBidi" w:hAnsiTheme="majorBidi" w:cstheme="majorBidi"/>
          <w:sz w:val="24"/>
          <w:szCs w:val="24"/>
        </w:rPr>
      </w:pPr>
      <w:r>
        <w:rPr>
          <w:rFonts w:asciiTheme="majorBidi" w:hAnsiTheme="majorBidi" w:cstheme="majorBidi"/>
          <w:noProof/>
          <w:sz w:val="24"/>
          <w:szCs w:val="24"/>
          <w:lang w:eastAsia="nl-BE" w:bidi="ar-SA"/>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201930</wp:posOffset>
            </wp:positionV>
            <wp:extent cx="314325" cy="333375"/>
            <wp:effectExtent l="19050" t="0" r="9525" b="0"/>
            <wp:wrapTight wrapText="bothSides">
              <wp:wrapPolygon edited="0">
                <wp:start x="-1309" y="0"/>
                <wp:lineTo x="-1309" y="20983"/>
                <wp:lineTo x="22255" y="20983"/>
                <wp:lineTo x="22255" y="0"/>
                <wp:lineTo x="-1309" y="0"/>
              </wp:wrapPolygon>
            </wp:wrapTight>
            <wp:docPr id="3" name="Afbeelding 2" descr="imag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jpg"/>
                    <pic:cNvPicPr/>
                  </pic:nvPicPr>
                  <pic:blipFill>
                    <a:blip r:embed="rId9" cstate="print"/>
                    <a:stretch>
                      <a:fillRect/>
                    </a:stretch>
                  </pic:blipFill>
                  <pic:spPr>
                    <a:xfrm>
                      <a:off x="0" y="0"/>
                      <a:ext cx="314325" cy="333375"/>
                    </a:xfrm>
                    <a:prstGeom prst="rect">
                      <a:avLst/>
                    </a:prstGeom>
                  </pic:spPr>
                </pic:pic>
              </a:graphicData>
            </a:graphic>
          </wp:anchor>
        </w:drawing>
      </w:r>
    </w:p>
    <w:p w:rsidR="001C719C" w:rsidRDefault="001C719C" w:rsidP="001C719C">
      <w:pPr>
        <w:rPr>
          <w:rFonts w:ascii="Lucida Calligraphy" w:hAnsi="Lucida Calligraphy" w:cstheme="majorBidi"/>
          <w:color w:val="273C10"/>
          <w:sz w:val="24"/>
          <w:szCs w:val="24"/>
        </w:rPr>
      </w:pPr>
      <w:r>
        <w:rPr>
          <w:rFonts w:ascii="Lucida Calligraphy" w:hAnsi="Lucida Calligraphy" w:cstheme="majorBidi"/>
          <w:sz w:val="24"/>
          <w:szCs w:val="24"/>
        </w:rPr>
        <w:t xml:space="preserve"> </w:t>
      </w:r>
      <w:r w:rsidRPr="00C22511">
        <w:rPr>
          <w:rFonts w:ascii="Lucida Calligraphy" w:hAnsi="Lucida Calligraphy" w:cstheme="majorBidi"/>
          <w:color w:val="273C10"/>
          <w:sz w:val="24"/>
          <w:szCs w:val="24"/>
        </w:rPr>
        <w:t>Aansluitingsnummer A 141012</w:t>
      </w:r>
    </w:p>
    <w:p w:rsidR="00857FF1" w:rsidRDefault="005F57DF">
      <w:r>
        <w:rPr>
          <w:noProof/>
        </w:rPr>
        <w:pict>
          <v:shapetype id="_x0000_t32" coordsize="21600,21600" o:spt="32" o:oned="t" path="m,l21600,21600e" filled="f">
            <v:path arrowok="t" fillok="f" o:connecttype="none"/>
            <o:lock v:ext="edit" shapetype="t"/>
          </v:shapetype>
          <v:shape id="_x0000_s1026" type="#_x0000_t32" style="position:absolute;margin-left:-7.1pt;margin-top:12.4pt;width:487.5pt;height:0;z-index:251662336" o:connectortype="straight"/>
        </w:pict>
      </w:r>
    </w:p>
    <w:p w:rsidR="00857FF1" w:rsidRDefault="00857FF1" w:rsidP="00857FF1">
      <w:pPr>
        <w:jc w:val="both"/>
        <w:rPr>
          <w:b/>
        </w:rPr>
      </w:pPr>
      <w:r>
        <w:tab/>
      </w:r>
    </w:p>
    <w:p w:rsidR="00857FF1" w:rsidRDefault="00857FF1" w:rsidP="00857FF1">
      <w:pPr>
        <w:jc w:val="center"/>
        <w:rPr>
          <w:b/>
        </w:rPr>
      </w:pPr>
      <w:r>
        <w:rPr>
          <w:b/>
        </w:rPr>
        <w:t>VLAAMSE ZWEETHONDEN GROEP vzw</w:t>
      </w:r>
    </w:p>
    <w:p w:rsidR="00857FF1" w:rsidRDefault="00857FF1" w:rsidP="00857FF1">
      <w:pPr>
        <w:pBdr>
          <w:bottom w:val="single" w:sz="6" w:space="1" w:color="auto"/>
        </w:pBdr>
        <w:jc w:val="both"/>
        <w:rPr>
          <w:b/>
        </w:rPr>
      </w:pPr>
      <w:r>
        <w:rPr>
          <w:b/>
        </w:rPr>
        <w:t>Huishoudelijk Reglement .</w:t>
      </w:r>
    </w:p>
    <w:p w:rsidR="00857FF1" w:rsidRDefault="00857FF1" w:rsidP="00857FF1">
      <w:pPr>
        <w:jc w:val="both"/>
        <w:rPr>
          <w:b/>
        </w:rPr>
      </w:pPr>
    </w:p>
    <w:p w:rsidR="00857FF1" w:rsidRDefault="00857FF1" w:rsidP="00857FF1">
      <w:pPr>
        <w:jc w:val="both"/>
      </w:pPr>
      <w:r>
        <w:rPr>
          <w:b/>
        </w:rPr>
        <w:t xml:space="preserve">Art 1. </w:t>
      </w:r>
      <w:r>
        <w:t xml:space="preserve">Het huishoudelijk reglement is bindend voor alle leden van de VZG vzw. Alle </w:t>
      </w:r>
      <w:r w:rsidR="00103F7C">
        <w:t xml:space="preserve">effectieve </w:t>
      </w:r>
      <w:r>
        <w:t>leden en toegetreden leden ontvangen hiervan een exemplaar en alle wijzigingen worden hen zo</w:t>
      </w:r>
      <w:r w:rsidR="00A0763E">
        <w:t xml:space="preserve"> </w:t>
      </w:r>
      <w:r>
        <w:t>snel mogelijk betekend .</w:t>
      </w:r>
    </w:p>
    <w:p w:rsidR="00857FF1" w:rsidRDefault="00857FF1" w:rsidP="00857FF1">
      <w:pPr>
        <w:jc w:val="both"/>
      </w:pPr>
    </w:p>
    <w:p w:rsidR="00857FF1" w:rsidRDefault="00857FF1" w:rsidP="00857FF1">
      <w:pPr>
        <w:jc w:val="both"/>
      </w:pPr>
      <w:r>
        <w:rPr>
          <w:b/>
        </w:rPr>
        <w:t xml:space="preserve">Art 2. </w:t>
      </w:r>
      <w:r>
        <w:t>Het huishoudelijk reglement wordt samengesteld en eventueel aangepast door de Raad van Bestuur .</w:t>
      </w:r>
    </w:p>
    <w:p w:rsidR="00857FF1" w:rsidRDefault="00857FF1" w:rsidP="00857FF1">
      <w:pPr>
        <w:jc w:val="both"/>
      </w:pPr>
    </w:p>
    <w:p w:rsidR="00857FF1" w:rsidRDefault="00857FF1" w:rsidP="00857FF1">
      <w:pPr>
        <w:jc w:val="both"/>
      </w:pPr>
      <w:r>
        <w:rPr>
          <w:b/>
        </w:rPr>
        <w:t xml:space="preserve">Art 3. </w:t>
      </w:r>
      <w:r>
        <w:t xml:space="preserve">Het Nederlands is </w:t>
      </w:r>
      <w:r w:rsidR="00DC5544">
        <w:t>het</w:t>
      </w:r>
      <w:r>
        <w:t xml:space="preserve"> gebruik taal van de VZG vzw.</w:t>
      </w:r>
    </w:p>
    <w:p w:rsidR="00857FF1" w:rsidRDefault="00857FF1" w:rsidP="00857FF1">
      <w:pPr>
        <w:jc w:val="both"/>
      </w:pPr>
    </w:p>
    <w:p w:rsidR="00857FF1" w:rsidRDefault="00857FF1" w:rsidP="00857FF1">
      <w:pPr>
        <w:jc w:val="both"/>
      </w:pPr>
      <w:r>
        <w:rPr>
          <w:b/>
        </w:rPr>
        <w:t xml:space="preserve">Art 4. </w:t>
      </w:r>
      <w:r>
        <w:t>Het aantal leden</w:t>
      </w:r>
      <w:r w:rsidR="00F32AEE">
        <w:t xml:space="preserve">, zowel de effectieve als toegetreden, </w:t>
      </w:r>
      <w:r>
        <w:t xml:space="preserve"> is onbeperkt .</w:t>
      </w:r>
    </w:p>
    <w:p w:rsidR="00857FF1" w:rsidRDefault="00857FF1" w:rsidP="00857FF1">
      <w:pPr>
        <w:jc w:val="both"/>
      </w:pPr>
    </w:p>
    <w:p w:rsidR="00857FF1" w:rsidRDefault="00857FF1" w:rsidP="00857FF1">
      <w:pPr>
        <w:jc w:val="both"/>
      </w:pPr>
      <w:r>
        <w:rPr>
          <w:b/>
        </w:rPr>
        <w:t xml:space="preserve">Art 5. </w:t>
      </w:r>
      <w:r>
        <w:t xml:space="preserve">Ieder lid wordt verondersteld , tijdelijk of niet , in het bezit te zijn van één of meerdere  zweethonden met officiële stamboom ( FCI ) die door de Raad van Bestuur een erkende stage met succes doorlopen hebben </w:t>
      </w:r>
      <w:r w:rsidR="00CB531C">
        <w:t>.</w:t>
      </w:r>
      <w:r>
        <w:t xml:space="preserve"> </w:t>
      </w:r>
      <w:r w:rsidR="00CB531C">
        <w:t>Z</w:t>
      </w:r>
      <w:r>
        <w:t xml:space="preserve">oniet zal ter erkenning door de Raad van Bestuur een proef worden afgenomen. </w:t>
      </w:r>
      <w:r w:rsidR="00022ABA">
        <w:t xml:space="preserve">Zij </w:t>
      </w:r>
      <w:r>
        <w:t xml:space="preserve">worden </w:t>
      </w:r>
      <w:r w:rsidR="00022ABA">
        <w:t xml:space="preserve">ook </w:t>
      </w:r>
      <w:r>
        <w:t>verondersteld zich als voorjager te willen inzetten voor het nazoeken van gekwetste of dode reeën , herten , everzwijnen , vossen , moeflons , of andere soorten . De aangenomen stages of proeven zijn de Europese gebruiksproeven voor zweethonden welke zijn beschreven in het document gezonden aan de KKUSH .</w:t>
      </w:r>
    </w:p>
    <w:p w:rsidR="00857FF1" w:rsidRDefault="00857FF1" w:rsidP="00857FF1">
      <w:pPr>
        <w:jc w:val="both"/>
      </w:pPr>
    </w:p>
    <w:p w:rsidR="00857FF1" w:rsidRDefault="00857FF1" w:rsidP="00857FF1">
      <w:pPr>
        <w:jc w:val="both"/>
      </w:pPr>
      <w:r>
        <w:rPr>
          <w:b/>
        </w:rPr>
        <w:t xml:space="preserve">Art 6. </w:t>
      </w:r>
      <w:r w:rsidR="00103F7C">
        <w:t>Ieder lid dat een nazoek uitvoert is verplicht dit te melden aan het bestuur van de VZG vzw</w:t>
      </w:r>
    </w:p>
    <w:p w:rsidR="00103F7C" w:rsidRDefault="00103F7C" w:rsidP="00857FF1">
      <w:pPr>
        <w:jc w:val="both"/>
      </w:pPr>
      <w:r>
        <w:t>Ongeacht van waar deze oproep voor een nazoek komt.</w:t>
      </w:r>
    </w:p>
    <w:p w:rsidR="00103F7C" w:rsidRDefault="001E7A3E" w:rsidP="00857FF1">
      <w:pPr>
        <w:jc w:val="both"/>
      </w:pPr>
      <w:r>
        <w:lastRenderedPageBreak/>
        <w:tab/>
      </w:r>
      <w:r>
        <w:tab/>
      </w:r>
      <w:r>
        <w:tab/>
      </w:r>
      <w:r>
        <w:tab/>
      </w:r>
      <w:r>
        <w:tab/>
      </w:r>
      <w:r>
        <w:tab/>
      </w:r>
      <w:r>
        <w:tab/>
      </w:r>
      <w:r>
        <w:tab/>
      </w:r>
      <w:r>
        <w:tab/>
      </w:r>
      <w:r>
        <w:tab/>
      </w:r>
      <w:r>
        <w:tab/>
        <w:t>../02</w:t>
      </w:r>
    </w:p>
    <w:p w:rsidR="00857FF1" w:rsidRDefault="00857FF1" w:rsidP="00857FF1">
      <w:pPr>
        <w:jc w:val="both"/>
      </w:pPr>
      <w:r>
        <w:rPr>
          <w:b/>
        </w:rPr>
        <w:t xml:space="preserve">Art 7. </w:t>
      </w:r>
      <w:r>
        <w:t>Ieder lid, dat een zweetspoor uitwerkt , zij geheel of gedeeltelijk , zij met succes of niet</w:t>
      </w:r>
      <w:r w:rsidR="00FB2766">
        <w:t>,</w:t>
      </w:r>
      <w:r>
        <w:t xml:space="preserve"> is gehouden van een rapport op te stellen volgens het formulier door de Raad van Bestuur ontworpen en dit door te sturen naar het secretariaat </w:t>
      </w:r>
      <w:r w:rsidR="00103F7C">
        <w:t>binnen de zeven dagen</w:t>
      </w:r>
    </w:p>
    <w:p w:rsidR="00857FF1" w:rsidRDefault="00857FF1" w:rsidP="00857FF1">
      <w:pPr>
        <w:jc w:val="both"/>
      </w:pPr>
    </w:p>
    <w:p w:rsidR="00857FF1" w:rsidRDefault="00857FF1" w:rsidP="00857FF1">
      <w:pPr>
        <w:jc w:val="both"/>
      </w:pPr>
      <w:r>
        <w:rPr>
          <w:b/>
        </w:rPr>
        <w:t xml:space="preserve">Art 8. </w:t>
      </w:r>
      <w:r>
        <w:t xml:space="preserve">De </w:t>
      </w:r>
      <w:r w:rsidR="00F32AEE">
        <w:t xml:space="preserve">Raad van Bestuur kan een </w:t>
      </w:r>
      <w:r>
        <w:t xml:space="preserve">toegetreden lid , dat gedurende één jaar geen zweetspoor heeft uitgewerkt , waarvan het bewijs geleverd is door een opgestuurd formulier ,  schrappen uit de lijst van de toegetreden leden . </w:t>
      </w:r>
    </w:p>
    <w:p w:rsidR="00857FF1" w:rsidRDefault="00857FF1" w:rsidP="00857FF1">
      <w:pPr>
        <w:jc w:val="both"/>
      </w:pPr>
    </w:p>
    <w:p w:rsidR="00857FF1" w:rsidRDefault="00857FF1" w:rsidP="00857FF1">
      <w:pPr>
        <w:jc w:val="both"/>
      </w:pPr>
      <w:r>
        <w:rPr>
          <w:b/>
        </w:rPr>
        <w:t xml:space="preserve">Art 9. </w:t>
      </w:r>
      <w:r>
        <w:t>Ieder lid  dat een zweetspoor uitwerkt moet aangesloten zijn bij de verzekering van de VZG vzw tegen gebeurlijk</w:t>
      </w:r>
      <w:r w:rsidR="00022ABA">
        <w:t>e</w:t>
      </w:r>
      <w:r>
        <w:t xml:space="preserve"> ongevallen die zich zouden voordoen tijdens of ten gevolgen van het nazoekwerk .</w:t>
      </w:r>
      <w:r w:rsidR="003A716C">
        <w:t xml:space="preserve"> De hond zelf is niet verzekerd door de verzekering van de VZG </w:t>
      </w:r>
      <w:r w:rsidR="00FB2766">
        <w:t xml:space="preserve"> vzw</w:t>
      </w:r>
      <w:r w:rsidR="003A716C">
        <w:t>.</w:t>
      </w:r>
    </w:p>
    <w:p w:rsidR="00857FF1" w:rsidRDefault="00857FF1" w:rsidP="00857FF1">
      <w:pPr>
        <w:jc w:val="both"/>
      </w:pPr>
      <w:r>
        <w:t>De VZG vzw kan niet verantwoordelijk gesteld worden voor dergelijke ongevallen .</w:t>
      </w:r>
    </w:p>
    <w:p w:rsidR="00857FF1" w:rsidRDefault="00857FF1" w:rsidP="00857FF1">
      <w:pPr>
        <w:jc w:val="both"/>
      </w:pPr>
    </w:p>
    <w:p w:rsidR="00857FF1" w:rsidRDefault="00857FF1" w:rsidP="00857FF1">
      <w:pPr>
        <w:jc w:val="both"/>
      </w:pPr>
      <w:r>
        <w:rPr>
          <w:b/>
        </w:rPr>
        <w:t xml:space="preserve">Art 10 . </w:t>
      </w:r>
      <w:r>
        <w:t>De VZG vzw kan ieder jaar een opleidingscursus inrichten met betrekking tot het opleiden van voorjagers met jonge honden in het zweetwerk . Deze honden moeten bij het begin van de cursus minstens zes maanden en maximum twee jaar oud zijn .</w:t>
      </w:r>
    </w:p>
    <w:p w:rsidR="00857FF1" w:rsidRDefault="00857FF1" w:rsidP="00857FF1">
      <w:pPr>
        <w:jc w:val="both"/>
      </w:pPr>
      <w:r>
        <w:t xml:space="preserve">Hiernaast kan de VZG vzw bijscholingslessen inrichten voor leden met oudere honden . </w:t>
      </w:r>
    </w:p>
    <w:p w:rsidR="00857FF1" w:rsidRDefault="00857FF1" w:rsidP="00857FF1">
      <w:pPr>
        <w:jc w:val="both"/>
      </w:pPr>
    </w:p>
    <w:p w:rsidR="00857FF1" w:rsidRDefault="00857FF1" w:rsidP="00857FF1">
      <w:pPr>
        <w:jc w:val="both"/>
      </w:pPr>
      <w:r>
        <w:rPr>
          <w:b/>
        </w:rPr>
        <w:t xml:space="preserve">Art 11. </w:t>
      </w:r>
      <w:r>
        <w:t>De VZG vzw moedigt ieder lid aan welke tijdens het voorbije jaar geen nazoeken heeft uitgevoerd</w:t>
      </w:r>
      <w:r w:rsidR="00022ABA">
        <w:t xml:space="preserve"> </w:t>
      </w:r>
      <w:r>
        <w:t>of geen opleidingscursus hebben gevolgd</w:t>
      </w:r>
      <w:r w:rsidR="00CB531C">
        <w:t xml:space="preserve"> </w:t>
      </w:r>
      <w:r>
        <w:t xml:space="preserve">zelf </w:t>
      </w:r>
      <w:r w:rsidR="00103F7C">
        <w:t>met zijn hond te trainen .</w:t>
      </w:r>
    </w:p>
    <w:p w:rsidR="00857FF1" w:rsidRDefault="00857FF1" w:rsidP="00857FF1">
      <w:pPr>
        <w:jc w:val="both"/>
      </w:pPr>
    </w:p>
    <w:p w:rsidR="00857FF1" w:rsidRDefault="00857FF1" w:rsidP="00857FF1">
      <w:pPr>
        <w:jc w:val="both"/>
      </w:pPr>
      <w:r>
        <w:rPr>
          <w:b/>
        </w:rPr>
        <w:t xml:space="preserve">Art 12. </w:t>
      </w:r>
      <w:r>
        <w:t>De VZG vzw stelt het aantal cursisten in opleiding onbeperkt en bijscholing onbeperkt .</w:t>
      </w:r>
    </w:p>
    <w:p w:rsidR="00857FF1" w:rsidRDefault="00857FF1" w:rsidP="00857FF1">
      <w:pPr>
        <w:jc w:val="both"/>
      </w:pPr>
    </w:p>
    <w:p w:rsidR="00857FF1" w:rsidRDefault="00857FF1" w:rsidP="00857FF1">
      <w:pPr>
        <w:jc w:val="both"/>
      </w:pPr>
      <w:r>
        <w:rPr>
          <w:b/>
        </w:rPr>
        <w:t xml:space="preserve">Art 13. </w:t>
      </w:r>
      <w:r>
        <w:t xml:space="preserve"> De VZG vzw vult de lijst van de kandidaten – opleiding – cursisten eerst op met leden  nadien met ex-leden en vervolgens met nieuwe leden .</w:t>
      </w:r>
    </w:p>
    <w:p w:rsidR="00857FF1" w:rsidRDefault="00857FF1" w:rsidP="00857FF1">
      <w:pPr>
        <w:jc w:val="both"/>
      </w:pPr>
    </w:p>
    <w:p w:rsidR="00857FF1" w:rsidRDefault="00857FF1" w:rsidP="00857FF1">
      <w:pPr>
        <w:jc w:val="both"/>
      </w:pPr>
      <w:r>
        <w:rPr>
          <w:b/>
        </w:rPr>
        <w:t xml:space="preserve">Art 14. </w:t>
      </w:r>
      <w:r>
        <w:t>De Raad van Bestuur bepaald de prijs van de cursussen.</w:t>
      </w:r>
    </w:p>
    <w:p w:rsidR="00857FF1" w:rsidRDefault="00857FF1" w:rsidP="00857FF1">
      <w:pPr>
        <w:jc w:val="both"/>
      </w:pPr>
    </w:p>
    <w:p w:rsidR="00857FF1" w:rsidRDefault="00857FF1" w:rsidP="00857FF1">
      <w:pPr>
        <w:jc w:val="both"/>
      </w:pPr>
      <w:r>
        <w:rPr>
          <w:b/>
        </w:rPr>
        <w:t xml:space="preserve">Art 15. </w:t>
      </w:r>
      <w:r>
        <w:t>De Raad van Bestuur kan de toetreding tot de opleidingscursus en de vereniging weigeren voor nieuwe leden zonder gehouden te zijn tot enige verantwoording .</w:t>
      </w:r>
    </w:p>
    <w:p w:rsidR="00857FF1" w:rsidRDefault="00B651AB" w:rsidP="00857FF1">
      <w:pPr>
        <w:jc w:val="both"/>
      </w:pPr>
      <w:r>
        <w:lastRenderedPageBreak/>
        <w:tab/>
      </w:r>
      <w:r>
        <w:tab/>
      </w:r>
      <w:r>
        <w:tab/>
      </w:r>
      <w:r>
        <w:tab/>
      </w:r>
      <w:r>
        <w:tab/>
      </w:r>
      <w:r>
        <w:tab/>
      </w:r>
      <w:r>
        <w:tab/>
      </w:r>
      <w:r>
        <w:tab/>
      </w:r>
      <w:r>
        <w:tab/>
      </w:r>
      <w:r>
        <w:tab/>
      </w:r>
      <w:r>
        <w:tab/>
      </w:r>
      <w:r>
        <w:tab/>
        <w:t>../03</w:t>
      </w:r>
    </w:p>
    <w:p w:rsidR="00857FF1" w:rsidRDefault="00857FF1" w:rsidP="00857FF1">
      <w:pPr>
        <w:jc w:val="both"/>
      </w:pPr>
      <w:r>
        <w:rPr>
          <w:b/>
        </w:rPr>
        <w:t xml:space="preserve">Art 16. </w:t>
      </w:r>
      <w:r>
        <w:t xml:space="preserve">Ieder jaar zal de VZG vzw op de Algemene Vergadering overgaan tot een uiteenzetting van de nazoekstatistieken , jaarverslag </w:t>
      </w:r>
      <w:r w:rsidR="00022ABA">
        <w:t>…</w:t>
      </w:r>
      <w:r w:rsidR="00BF2237">
        <w:t xml:space="preserve"> .</w:t>
      </w:r>
    </w:p>
    <w:p w:rsidR="002F7610" w:rsidRDefault="002F7610" w:rsidP="00857FF1">
      <w:pPr>
        <w:jc w:val="both"/>
      </w:pPr>
    </w:p>
    <w:p w:rsidR="00857FF1" w:rsidRDefault="00A70C60" w:rsidP="00857FF1">
      <w:pPr>
        <w:jc w:val="both"/>
      </w:pPr>
      <w:r>
        <w:rPr>
          <w:b/>
        </w:rPr>
        <w:t>Art 17</w:t>
      </w:r>
      <w:r w:rsidR="00857FF1">
        <w:rPr>
          <w:b/>
        </w:rPr>
        <w:t xml:space="preserve">. </w:t>
      </w:r>
      <w:r w:rsidR="002F7610">
        <w:t xml:space="preserve">Het lidgeld wordt jaarlijks bepaald door de Raad van Bestuur  </w:t>
      </w:r>
      <w:r w:rsidR="00022ABA">
        <w:t>.</w:t>
      </w:r>
    </w:p>
    <w:p w:rsidR="002F7610" w:rsidRDefault="002F7610" w:rsidP="002F7610">
      <w:pPr>
        <w:jc w:val="both"/>
      </w:pPr>
      <w:r>
        <w:t>Het lidgeld</w:t>
      </w:r>
      <w:r w:rsidR="00A70C60">
        <w:t xml:space="preserve"> , 50 euro</w:t>
      </w:r>
      <w:r>
        <w:t xml:space="preserve"> dient betaald te zijn voor vijftien december van het jaar , dat het jaar waarop het lidgeld</w:t>
      </w:r>
      <w:r w:rsidR="00A70C60">
        <w:t xml:space="preserve"> slaat , voorafgaat . </w:t>
      </w:r>
    </w:p>
    <w:p w:rsidR="002F7610" w:rsidRDefault="002F7610" w:rsidP="00857FF1">
      <w:pPr>
        <w:jc w:val="both"/>
      </w:pPr>
    </w:p>
    <w:p w:rsidR="00857FF1" w:rsidRDefault="00A70C60" w:rsidP="00857FF1">
      <w:pPr>
        <w:jc w:val="both"/>
      </w:pPr>
      <w:r>
        <w:rPr>
          <w:b/>
        </w:rPr>
        <w:t>Art. 17</w:t>
      </w:r>
      <w:r w:rsidR="00857FF1" w:rsidRPr="00F13B1C">
        <w:rPr>
          <w:b/>
        </w:rPr>
        <w:t>a</w:t>
      </w:r>
      <w:r w:rsidR="00857FF1">
        <w:t xml:space="preserve"> Ieder lid die laattijdig zijn lidgeld betaalt m.</w:t>
      </w:r>
      <w:r w:rsidR="00A75B48">
        <w:t>a</w:t>
      </w:r>
      <w:r w:rsidR="00857FF1">
        <w:t>.w.</w:t>
      </w:r>
      <w:r w:rsidR="00CB531C">
        <w:t xml:space="preserve">. </w:t>
      </w:r>
      <w:r w:rsidR="00857FF1">
        <w:t xml:space="preserve">na </w:t>
      </w:r>
      <w:r w:rsidR="00B45AD0">
        <w:t>31</w:t>
      </w:r>
      <w:r w:rsidR="00857FF1">
        <w:t xml:space="preserve"> december</w:t>
      </w:r>
      <w:r w:rsidR="00CB531C">
        <w:t>,</w:t>
      </w:r>
      <w:r w:rsidR="00857FF1">
        <w:t xml:space="preserve"> dat het jaar waarop het lidgeld staat,word uitgesloten van de verzekering.</w:t>
      </w:r>
    </w:p>
    <w:p w:rsidR="00857FF1" w:rsidRDefault="00A9496B" w:rsidP="00857FF1">
      <w:pPr>
        <w:jc w:val="both"/>
      </w:pPr>
      <w:r>
        <w:t xml:space="preserve"> Alle l</w:t>
      </w:r>
      <w:r w:rsidR="00857FF1">
        <w:t>eden welke lidgeld betaalt hebben en geen formulier ingevuld hebben van de verzekering kunnen onmogelijk verzekerd worden door de VZG</w:t>
      </w:r>
      <w:r w:rsidR="00FB2766">
        <w:t xml:space="preserve"> </w:t>
      </w:r>
      <w:r w:rsidR="007543E4">
        <w:t>vzw</w:t>
      </w:r>
      <w:r w:rsidR="00022ABA">
        <w:t>.</w:t>
      </w:r>
      <w:r>
        <w:t xml:space="preserve">  Alle l</w:t>
      </w:r>
      <w:r w:rsidR="000344DC">
        <w:t>eden welke hun formulier van verzekering hebben toegezonden maar hun lidgeld niet hebben betaald kunnen onmogelijk als lid worden opgenomen .</w:t>
      </w:r>
    </w:p>
    <w:p w:rsidR="00857FF1" w:rsidRPr="00BC2098" w:rsidRDefault="00857FF1" w:rsidP="00857FF1">
      <w:pPr>
        <w:jc w:val="both"/>
      </w:pPr>
    </w:p>
    <w:p w:rsidR="00857FF1" w:rsidRDefault="00A70C60" w:rsidP="00857FF1">
      <w:pPr>
        <w:jc w:val="both"/>
      </w:pPr>
      <w:r>
        <w:rPr>
          <w:b/>
        </w:rPr>
        <w:t>Art 18</w:t>
      </w:r>
      <w:r w:rsidR="00857FF1">
        <w:rPr>
          <w:b/>
        </w:rPr>
        <w:t>.</w:t>
      </w:r>
      <w:r w:rsidR="00857FF1">
        <w:t xml:space="preserve"> Ieder lid is verplicht verandering van telefoon , fax , e-mail , adres ,  te melden bij de secretaris van de vereniging .</w:t>
      </w:r>
    </w:p>
    <w:p w:rsidR="00857FF1" w:rsidRDefault="00857FF1" w:rsidP="00857FF1">
      <w:pPr>
        <w:jc w:val="both"/>
      </w:pPr>
    </w:p>
    <w:p w:rsidR="00857FF1" w:rsidRDefault="00A70C60" w:rsidP="00857FF1">
      <w:pPr>
        <w:jc w:val="both"/>
      </w:pPr>
      <w:r>
        <w:rPr>
          <w:b/>
        </w:rPr>
        <w:t>Art 19</w:t>
      </w:r>
      <w:r w:rsidR="00857FF1">
        <w:rPr>
          <w:b/>
        </w:rPr>
        <w:t xml:space="preserve">. </w:t>
      </w:r>
      <w:r w:rsidR="00857FF1">
        <w:t xml:space="preserve"> Bij ontslag </w:t>
      </w:r>
      <w:r w:rsidR="00A75B48">
        <w:t>wordt</w:t>
      </w:r>
      <w:r w:rsidR="00857FF1">
        <w:t xml:space="preserve"> het materiaal welke in bruikleen was onmiddellijk terug</w:t>
      </w:r>
      <w:r w:rsidR="007543E4">
        <w:t>bezorgd</w:t>
      </w:r>
      <w:r w:rsidR="00857FF1">
        <w:t xml:space="preserve"> aan de VZG vzw .</w:t>
      </w:r>
    </w:p>
    <w:p w:rsidR="00857FF1" w:rsidRDefault="00857FF1" w:rsidP="00857FF1">
      <w:pPr>
        <w:jc w:val="both"/>
      </w:pPr>
    </w:p>
    <w:p w:rsidR="00BC69A1" w:rsidRDefault="00A70C60" w:rsidP="00A70C60">
      <w:pPr>
        <w:jc w:val="both"/>
      </w:pPr>
      <w:r>
        <w:rPr>
          <w:b/>
        </w:rPr>
        <w:t>Art 20</w:t>
      </w:r>
      <w:r w:rsidR="00857FF1">
        <w:rPr>
          <w:b/>
        </w:rPr>
        <w:t xml:space="preserve">. </w:t>
      </w:r>
      <w:r w:rsidR="00857FF1">
        <w:t xml:space="preserve">Verzekering is verplicht voor </w:t>
      </w:r>
      <w:r w:rsidR="00BC69A1">
        <w:t>eff</w:t>
      </w:r>
      <w:r>
        <w:t xml:space="preserve">ectieve-toegetreden leden   </w:t>
      </w:r>
    </w:p>
    <w:p w:rsidR="00A70C60" w:rsidRDefault="00A70C60" w:rsidP="00A70C60">
      <w:pPr>
        <w:jc w:val="both"/>
      </w:pPr>
    </w:p>
    <w:p w:rsidR="00857FF1" w:rsidRDefault="00A70C60" w:rsidP="00857FF1">
      <w:pPr>
        <w:jc w:val="both"/>
      </w:pPr>
      <w:r>
        <w:rPr>
          <w:b/>
        </w:rPr>
        <w:t>Art 21</w:t>
      </w:r>
      <w:r w:rsidR="00857FF1">
        <w:rPr>
          <w:b/>
        </w:rPr>
        <w:t xml:space="preserve">. </w:t>
      </w:r>
      <w:r w:rsidR="00857FF1">
        <w:t>Uitsluiting , zie bijlage  Polis KBC par 5.</w:t>
      </w:r>
    </w:p>
    <w:p w:rsidR="00857FF1" w:rsidRDefault="00857FF1" w:rsidP="00857FF1">
      <w:pPr>
        <w:jc w:val="both"/>
      </w:pPr>
    </w:p>
    <w:p w:rsidR="00857FF1" w:rsidRDefault="00A70C60" w:rsidP="00857FF1">
      <w:pPr>
        <w:jc w:val="both"/>
      </w:pPr>
      <w:r>
        <w:rPr>
          <w:b/>
        </w:rPr>
        <w:t>Art 22</w:t>
      </w:r>
      <w:r w:rsidR="00857FF1">
        <w:rPr>
          <w:b/>
        </w:rPr>
        <w:t xml:space="preserve">. </w:t>
      </w:r>
      <w:r w:rsidR="00857FF1">
        <w:t xml:space="preserve">Ieder jaar ontvangt ieder </w:t>
      </w:r>
      <w:r w:rsidR="00A9496B">
        <w:t xml:space="preserve"> effectief </w:t>
      </w:r>
      <w:r w:rsidR="00857FF1">
        <w:t>lid en toegetreden l</w:t>
      </w:r>
      <w:r w:rsidR="00022ABA">
        <w:t>i</w:t>
      </w:r>
      <w:r w:rsidR="00857FF1">
        <w:t>d</w:t>
      </w:r>
      <w:r w:rsidR="00022ABA">
        <w:t xml:space="preserve"> </w:t>
      </w:r>
      <w:r w:rsidR="00857FF1">
        <w:t>een nieuwe lidkaart .</w:t>
      </w:r>
    </w:p>
    <w:p w:rsidR="001E7A3E" w:rsidRDefault="001E7A3E" w:rsidP="00A70C60">
      <w:pPr>
        <w:jc w:val="both"/>
        <w:rPr>
          <w:b/>
        </w:rPr>
      </w:pPr>
    </w:p>
    <w:p w:rsidR="00857FF1" w:rsidRPr="00A70C60" w:rsidRDefault="00A70C60" w:rsidP="00A70C60">
      <w:pPr>
        <w:jc w:val="both"/>
        <w:rPr>
          <w:b/>
        </w:rPr>
      </w:pPr>
      <w:r>
        <w:rPr>
          <w:b/>
        </w:rPr>
        <w:t>Art 23</w:t>
      </w:r>
      <w:r w:rsidR="00857FF1">
        <w:rPr>
          <w:b/>
        </w:rPr>
        <w:t xml:space="preserve">. </w:t>
      </w:r>
      <w:r w:rsidR="00857FF1">
        <w:t>Ieder lid is gehouden  het bestuur zo snel mogelijk op de hoogte te brengen in verband met , ongeval , verdwijnen van hond ,enz  zodat de nodige acties kunnen ondernomen worden .</w:t>
      </w:r>
    </w:p>
    <w:p w:rsidR="00857FF1" w:rsidRDefault="00857FF1" w:rsidP="00857FF1">
      <w:pPr>
        <w:jc w:val="both"/>
      </w:pPr>
    </w:p>
    <w:p w:rsidR="001E7A3E" w:rsidRDefault="001E7A3E" w:rsidP="00857FF1">
      <w:pPr>
        <w:jc w:val="both"/>
      </w:pPr>
    </w:p>
    <w:p w:rsidR="001E7A3E" w:rsidRDefault="001E7A3E" w:rsidP="00857FF1">
      <w:pPr>
        <w:jc w:val="both"/>
      </w:pPr>
      <w:r>
        <w:tab/>
      </w:r>
      <w:r>
        <w:tab/>
      </w:r>
      <w:r>
        <w:tab/>
      </w:r>
      <w:r>
        <w:tab/>
      </w:r>
      <w:r>
        <w:tab/>
      </w:r>
      <w:r>
        <w:tab/>
      </w:r>
      <w:r>
        <w:tab/>
      </w:r>
      <w:r>
        <w:tab/>
      </w:r>
      <w:r>
        <w:tab/>
      </w:r>
      <w:r>
        <w:tab/>
      </w:r>
      <w:r>
        <w:tab/>
      </w:r>
      <w:r>
        <w:tab/>
        <w:t>../04</w:t>
      </w:r>
    </w:p>
    <w:p w:rsidR="00371A26" w:rsidRDefault="00857FF1" w:rsidP="00371A26">
      <w:pPr>
        <w:jc w:val="both"/>
      </w:pPr>
      <w:r w:rsidRPr="00502880">
        <w:rPr>
          <w:b/>
        </w:rPr>
        <w:t>Art.2</w:t>
      </w:r>
      <w:r w:rsidR="00A70C60">
        <w:rPr>
          <w:b/>
        </w:rPr>
        <w:t>4</w:t>
      </w:r>
      <w:r>
        <w:t>. Om opgenomen te worden als lid van de VZG vzw moet de voorjager beschikken over een geldig jachtverlof</w:t>
      </w:r>
      <w:r w:rsidR="00A70C60">
        <w:t xml:space="preserve">, </w:t>
      </w:r>
      <w:r w:rsidR="001345C0">
        <w:t xml:space="preserve">alle </w:t>
      </w:r>
      <w:r w:rsidR="00A70C60">
        <w:t xml:space="preserve">leden toegetreden voor 2000 vallen onder exceptie maatregelen </w:t>
      </w:r>
      <w:r>
        <w:t xml:space="preserve"> en in het bezit zijn van een erkende zweethond welke over een stamboom ( FCI ) beschikt</w:t>
      </w:r>
      <w:r w:rsidR="00FB2766">
        <w:t xml:space="preserve"> </w:t>
      </w:r>
      <w:r w:rsidR="003A716C">
        <w:t xml:space="preserve"> </w:t>
      </w:r>
      <w:r w:rsidR="00A75B48">
        <w:t>o</w:t>
      </w:r>
      <w:r w:rsidR="003A716C">
        <w:t xml:space="preserve">f </w:t>
      </w:r>
      <w:r w:rsidR="00F23C7F">
        <w:t xml:space="preserve">honden die vallen onder de </w:t>
      </w:r>
      <w:r w:rsidR="00A70C60">
        <w:t>secties 2B- 2C-2D van de KKUSH ,honden zonder stamboom worden toegelaten onder voor</w:t>
      </w:r>
      <w:r w:rsidR="00371A26">
        <w:t>waarden opgelegd door de VZG vzw</w:t>
      </w:r>
    </w:p>
    <w:p w:rsidR="00371A26" w:rsidRDefault="00371A26" w:rsidP="00371A26">
      <w:pPr>
        <w:jc w:val="both"/>
      </w:pPr>
    </w:p>
    <w:p w:rsidR="00857FF1" w:rsidRPr="00F966C5" w:rsidRDefault="00857FF1" w:rsidP="00371A26">
      <w:pPr>
        <w:jc w:val="both"/>
      </w:pPr>
      <w:r w:rsidRPr="00502880">
        <w:rPr>
          <w:b/>
        </w:rPr>
        <w:t>Art.2</w:t>
      </w:r>
      <w:r w:rsidR="00371A26">
        <w:rPr>
          <w:b/>
        </w:rPr>
        <w:t>5</w:t>
      </w:r>
      <w:r>
        <w:t>. Buitenlandse erkende zweethonden</w:t>
      </w:r>
      <w:r w:rsidR="00FB2766">
        <w:t xml:space="preserve"> </w:t>
      </w:r>
      <w:r>
        <w:t xml:space="preserve"> proeven worden door de VZG vzw </w:t>
      </w:r>
      <w:r w:rsidR="00A75B48">
        <w:t>erkend</w:t>
      </w:r>
      <w:r>
        <w:t>,toch zal door de VZG vzw een bewijs ter voorleg</w:t>
      </w:r>
      <w:r w:rsidR="00A75B48">
        <w:t>g</w:t>
      </w:r>
      <w:r>
        <w:t>ing worden gevraagd . Nadien kan men lid worden zonder een voorafgaande proef .</w:t>
      </w:r>
    </w:p>
    <w:p w:rsidR="00857FF1" w:rsidRDefault="00857FF1" w:rsidP="00857FF1">
      <w:pPr>
        <w:jc w:val="both"/>
      </w:pPr>
    </w:p>
    <w:p w:rsidR="00857FF1" w:rsidRDefault="00371A26" w:rsidP="00857FF1">
      <w:pPr>
        <w:jc w:val="both"/>
      </w:pPr>
      <w:r>
        <w:rPr>
          <w:b/>
        </w:rPr>
        <w:t>Art.26</w:t>
      </w:r>
      <w:r w:rsidR="00857FF1" w:rsidRPr="00F966C5">
        <w:rPr>
          <w:b/>
        </w:rPr>
        <w:t>.</w:t>
      </w:r>
      <w:r w:rsidR="00857FF1" w:rsidRPr="00F966C5">
        <w:t>Bij</w:t>
      </w:r>
      <w:r w:rsidR="00857FF1">
        <w:rPr>
          <w:b/>
        </w:rPr>
        <w:t xml:space="preserve"> </w:t>
      </w:r>
      <w:r w:rsidR="00857FF1">
        <w:t xml:space="preserve">iedere activiteit van de VZG </w:t>
      </w:r>
      <w:r w:rsidR="007543E4">
        <w:t xml:space="preserve">vzw </w:t>
      </w:r>
      <w:r w:rsidR="00857FF1">
        <w:t xml:space="preserve">worden de kosten gedeeld door de aanwezigen </w:t>
      </w:r>
      <w:r w:rsidR="00022ABA">
        <w:t>.</w:t>
      </w:r>
    </w:p>
    <w:p w:rsidR="00857FF1" w:rsidRDefault="00857FF1" w:rsidP="00857FF1">
      <w:pPr>
        <w:jc w:val="both"/>
      </w:pPr>
      <w:r>
        <w:t>( vb een bedrag van 10€ per persoon )</w:t>
      </w:r>
    </w:p>
    <w:p w:rsidR="00966F73" w:rsidRDefault="00966F73" w:rsidP="00966F73">
      <w:pPr>
        <w:rPr>
          <w:color w:val="1F497D"/>
        </w:rPr>
      </w:pPr>
    </w:p>
    <w:p w:rsidR="00857FF1" w:rsidRDefault="00857FF1" w:rsidP="00857FF1">
      <w:pPr>
        <w:jc w:val="both"/>
      </w:pPr>
      <w:r w:rsidRPr="005326D0">
        <w:rPr>
          <w:b/>
        </w:rPr>
        <w:t>Art.</w:t>
      </w:r>
      <w:r w:rsidR="00371A26">
        <w:rPr>
          <w:b/>
        </w:rPr>
        <w:t>27</w:t>
      </w:r>
      <w:r>
        <w:t>. De boeken van de VZG</w:t>
      </w:r>
      <w:r w:rsidR="00FB2766">
        <w:t xml:space="preserve"> vzw</w:t>
      </w:r>
      <w:r>
        <w:t xml:space="preserve"> zijn voor ieder lid toegankelijk op simpele aanvraag.</w:t>
      </w:r>
    </w:p>
    <w:p w:rsidR="00857FF1" w:rsidRDefault="00857FF1" w:rsidP="00857FF1">
      <w:pPr>
        <w:jc w:val="both"/>
      </w:pPr>
    </w:p>
    <w:p w:rsidR="00857FF1" w:rsidRDefault="007044F1" w:rsidP="00371A26">
      <w:pPr>
        <w:jc w:val="both"/>
      </w:pPr>
      <w:r w:rsidRPr="002F543E">
        <w:rPr>
          <w:b/>
        </w:rPr>
        <w:t>Art.</w:t>
      </w:r>
      <w:r w:rsidR="00371A26">
        <w:rPr>
          <w:b/>
        </w:rPr>
        <w:t>28.</w:t>
      </w:r>
      <w:r>
        <w:t xml:space="preserve">  Uitsluiting van effectieve of toegetreden leden kan enkel beslist worden door de algemene vergadering en kan in volgende gevallen:</w:t>
      </w:r>
    </w:p>
    <w:p w:rsidR="007044F1" w:rsidRDefault="007044F1" w:rsidP="00857FF1">
      <w:pPr>
        <w:jc w:val="both"/>
      </w:pPr>
      <w:r>
        <w:t>Veroordeling wegens dierenmishandeling en / of verwaarlozing</w:t>
      </w:r>
    </w:p>
    <w:p w:rsidR="00857FF1" w:rsidRDefault="007044F1" w:rsidP="00857FF1">
      <w:pPr>
        <w:jc w:val="both"/>
      </w:pPr>
      <w:r>
        <w:t>Handelen in strijd met de statuten van de vereniging</w:t>
      </w:r>
    </w:p>
    <w:p w:rsidR="007044F1" w:rsidRDefault="007044F1" w:rsidP="00857FF1">
      <w:pPr>
        <w:jc w:val="both"/>
      </w:pPr>
      <w:r>
        <w:t>Handelen in strijd met het huishoudelijk reglement van de vereniging</w:t>
      </w:r>
    </w:p>
    <w:p w:rsidR="007044F1" w:rsidRDefault="007044F1" w:rsidP="00857FF1">
      <w:pPr>
        <w:jc w:val="both"/>
      </w:pPr>
      <w:r>
        <w:t>Schaden van de belangen en het imago van de vereniging</w:t>
      </w:r>
    </w:p>
    <w:p w:rsidR="007044F1" w:rsidRDefault="001E7A3E" w:rsidP="00857FF1">
      <w:pPr>
        <w:jc w:val="both"/>
      </w:pPr>
      <w:r>
        <w:t>A</w:t>
      </w:r>
      <w:r w:rsidR="007044F1">
        <w:t>lle andere redenen,hierboven niet omschreven, waarvan de algemene vergadering van oordeel is dat zij voldoende ernstig zijn om tot uitsluiting van een lid / leden over te gaan.</w:t>
      </w:r>
    </w:p>
    <w:p w:rsidR="007044F1" w:rsidRDefault="007044F1" w:rsidP="00857FF1">
      <w:pPr>
        <w:jc w:val="both"/>
      </w:pPr>
    </w:p>
    <w:p w:rsidR="002F543E" w:rsidRDefault="00371A26" w:rsidP="00857FF1">
      <w:pPr>
        <w:jc w:val="both"/>
      </w:pPr>
      <w:r>
        <w:rPr>
          <w:b/>
        </w:rPr>
        <w:t>Art 29.</w:t>
      </w:r>
      <w:r w:rsidR="002F543E" w:rsidRPr="002F543E">
        <w:rPr>
          <w:b/>
        </w:rPr>
        <w:t xml:space="preserve">   </w:t>
      </w:r>
      <w:r w:rsidR="002F543E" w:rsidRPr="002F543E">
        <w:t xml:space="preserve">Eén </w:t>
      </w:r>
      <w:r w:rsidR="002F543E">
        <w:t xml:space="preserve">ieder die een gift bekomt voor een nazoek stort hiervan 10 euro naar de kas van </w:t>
      </w:r>
      <w:r>
        <w:t>de VZG.</w:t>
      </w:r>
    </w:p>
    <w:p w:rsidR="002F543E" w:rsidRDefault="002F543E" w:rsidP="00857FF1">
      <w:pPr>
        <w:jc w:val="both"/>
      </w:pPr>
    </w:p>
    <w:p w:rsidR="002F543E" w:rsidRDefault="0052314F" w:rsidP="00857FF1">
      <w:pPr>
        <w:jc w:val="both"/>
      </w:pPr>
      <w:r w:rsidRPr="00291653">
        <w:rPr>
          <w:b/>
        </w:rPr>
        <w:t>Art.</w:t>
      </w:r>
      <w:r w:rsidR="00371A26">
        <w:rPr>
          <w:b/>
        </w:rPr>
        <w:t>30.</w:t>
      </w:r>
      <w:r>
        <w:t xml:space="preserve">   De VZG streeft er naar dat zij die betrokken zijn bij de georganiseerde drijfjachten de mogelijkheid bieden aan andere leden sporen te kunnen lopen , dit als bij wijze van oefening.</w:t>
      </w:r>
    </w:p>
    <w:p w:rsidR="0052314F" w:rsidRDefault="0052314F" w:rsidP="00857FF1">
      <w:pPr>
        <w:jc w:val="both"/>
      </w:pPr>
    </w:p>
    <w:p w:rsidR="001E7A3E" w:rsidRDefault="001E7A3E" w:rsidP="00857FF1">
      <w:pPr>
        <w:jc w:val="both"/>
      </w:pPr>
      <w:r>
        <w:tab/>
      </w:r>
      <w:r>
        <w:tab/>
      </w:r>
      <w:r>
        <w:tab/>
      </w:r>
      <w:r>
        <w:tab/>
      </w:r>
      <w:r>
        <w:tab/>
      </w:r>
      <w:r>
        <w:tab/>
      </w:r>
      <w:r>
        <w:tab/>
      </w:r>
      <w:r>
        <w:tab/>
      </w:r>
      <w:r>
        <w:tab/>
      </w:r>
      <w:r>
        <w:tab/>
      </w:r>
      <w:r>
        <w:tab/>
      </w:r>
      <w:r>
        <w:tab/>
        <w:t>../05</w:t>
      </w:r>
    </w:p>
    <w:p w:rsidR="0052314F" w:rsidRDefault="00371A26" w:rsidP="00857FF1">
      <w:pPr>
        <w:jc w:val="both"/>
      </w:pPr>
      <w:r>
        <w:rPr>
          <w:b/>
        </w:rPr>
        <w:t>Art 31.</w:t>
      </w:r>
      <w:r w:rsidR="0052314F" w:rsidRPr="00291653">
        <w:rPr>
          <w:b/>
        </w:rPr>
        <w:t xml:space="preserve">  </w:t>
      </w:r>
      <w:r w:rsidR="009470B2">
        <w:t>Indien de vraag tot een voordracht of eender welk evenement zal steeds eerst contact worden genomen met het bestuur.Die dan een beslissing neemt,en indien positief het nodige materiaal zoals beamer ter beschikking stelt.</w:t>
      </w:r>
    </w:p>
    <w:p w:rsidR="006F201D" w:rsidRDefault="006F201D" w:rsidP="00857FF1">
      <w:pPr>
        <w:jc w:val="both"/>
      </w:pPr>
      <w:r w:rsidRPr="00DC5544">
        <w:rPr>
          <w:b/>
        </w:rPr>
        <w:t>A</w:t>
      </w:r>
      <w:r w:rsidR="00616B90" w:rsidRPr="00DC5544">
        <w:rPr>
          <w:b/>
        </w:rPr>
        <w:t>r</w:t>
      </w:r>
      <w:r w:rsidRPr="00DC5544">
        <w:rPr>
          <w:b/>
        </w:rPr>
        <w:t>t.32</w:t>
      </w:r>
      <w:r>
        <w:t xml:space="preserve">  Regels in verband met honden en proeven</w:t>
      </w:r>
      <w:r w:rsidR="00DC5544">
        <w:t xml:space="preserve">. </w:t>
      </w:r>
      <w:r>
        <w:t>Men moet in het bezit zijn van typische zweethond welke moeten voldoen aan:</w:t>
      </w:r>
    </w:p>
    <w:p w:rsidR="00A43622" w:rsidRDefault="006F201D" w:rsidP="00857FF1">
      <w:pPr>
        <w:jc w:val="both"/>
      </w:pPr>
      <w:r>
        <w:t>Indien met FCI stamboom:</w:t>
      </w:r>
      <w:r w:rsidR="00DC5544">
        <w:t xml:space="preserve"> </w:t>
      </w:r>
      <w:r>
        <w:t xml:space="preserve">moet </w:t>
      </w:r>
      <w:r w:rsidR="00591F40">
        <w:t>hij een</w:t>
      </w:r>
      <w:r>
        <w:t xml:space="preserve"> socialisatiet</w:t>
      </w:r>
      <w:r w:rsidR="00722C42">
        <w:t>est doen,dit kan vanaf 9 maanden</w:t>
      </w:r>
      <w:r w:rsidR="00A43622">
        <w:t>.</w:t>
      </w:r>
    </w:p>
    <w:p w:rsidR="006F201D" w:rsidRDefault="00722C42" w:rsidP="00857FF1">
      <w:pPr>
        <w:jc w:val="both"/>
      </w:pPr>
      <w:r>
        <w:t xml:space="preserve"> </w:t>
      </w:r>
      <w:r w:rsidR="00A43622">
        <w:t xml:space="preserve">Werkboek </w:t>
      </w:r>
      <w:r>
        <w:t>aanvragen</w:t>
      </w:r>
      <w:r w:rsidR="00A43622">
        <w:t>.</w:t>
      </w:r>
    </w:p>
    <w:p w:rsidR="00A43622" w:rsidRDefault="00A43622" w:rsidP="00A43622">
      <w:pPr>
        <w:jc w:val="both"/>
      </w:pPr>
      <w:r>
        <w:t>Officiële test doen dit voor de hond de leeftijd van 36 maanden</w:t>
      </w:r>
      <w:r w:rsidR="00A41554">
        <w:t xml:space="preserve"> is</w:t>
      </w:r>
      <w:r>
        <w:t>.</w:t>
      </w:r>
    </w:p>
    <w:p w:rsidR="00A43622" w:rsidRDefault="00722C42" w:rsidP="00857FF1">
      <w:pPr>
        <w:jc w:val="both"/>
      </w:pPr>
      <w:r>
        <w:t>Indien geen stamboom:</w:t>
      </w:r>
      <w:r w:rsidR="00DC5544">
        <w:t xml:space="preserve"> </w:t>
      </w:r>
      <w:r>
        <w:t xml:space="preserve">moet </w:t>
      </w:r>
      <w:r w:rsidR="00591F40">
        <w:t>hij een</w:t>
      </w:r>
      <w:r>
        <w:t xml:space="preserve"> socialisatietest doen</w:t>
      </w:r>
      <w:r w:rsidR="00591F40">
        <w:t xml:space="preserve"> </w:t>
      </w:r>
      <w:r>
        <w:t>dit kan vanaf 9 maanden</w:t>
      </w:r>
      <w:r w:rsidR="00A43622">
        <w:t>.</w:t>
      </w:r>
    </w:p>
    <w:p w:rsidR="00A41554" w:rsidRDefault="00A41554" w:rsidP="00857FF1">
      <w:pPr>
        <w:jc w:val="both"/>
      </w:pPr>
      <w:r>
        <w:t>M</w:t>
      </w:r>
      <w:r w:rsidR="00722C42">
        <w:t>oet aan minstens 3 tent</w:t>
      </w:r>
      <w:r w:rsidR="00DC5544">
        <w:t>oonstellingen</w:t>
      </w:r>
      <w:r w:rsidR="00596DD3">
        <w:t xml:space="preserve"> </w:t>
      </w:r>
      <w:r w:rsidR="00722C42">
        <w:t>deelnemen</w:t>
      </w:r>
      <w:r w:rsidR="00DC5544">
        <w:t xml:space="preserve"> </w:t>
      </w:r>
      <w:r w:rsidR="00722C42">
        <w:t>om een stamboom (</w:t>
      </w:r>
      <w:r w:rsidR="00596DD3">
        <w:t>roze</w:t>
      </w:r>
      <w:bookmarkStart w:id="0" w:name="_GoBack"/>
      <w:bookmarkEnd w:id="0"/>
      <w:r w:rsidR="00722C42">
        <w:t>)aan te vragen</w:t>
      </w:r>
    </w:p>
    <w:p w:rsidR="00A41554" w:rsidRDefault="00A41554" w:rsidP="00857FF1">
      <w:pPr>
        <w:jc w:val="both"/>
      </w:pPr>
      <w:r>
        <w:t>W</w:t>
      </w:r>
      <w:r w:rsidR="00722C42">
        <w:t>erkboek aanvragen</w:t>
      </w:r>
      <w:r>
        <w:t>.</w:t>
      </w:r>
    </w:p>
    <w:p w:rsidR="00722C42" w:rsidRDefault="00A41554" w:rsidP="00857FF1">
      <w:pPr>
        <w:jc w:val="both"/>
      </w:pPr>
      <w:r>
        <w:t>O</w:t>
      </w:r>
      <w:r w:rsidR="00DC5544">
        <w:t>fficiële</w:t>
      </w:r>
      <w:r w:rsidR="00722C42">
        <w:t xml:space="preserve"> test doen</w:t>
      </w:r>
      <w:r w:rsidR="00722C42" w:rsidRPr="00722C42">
        <w:t xml:space="preserve"> </w:t>
      </w:r>
      <w:r w:rsidR="00722C42">
        <w:t>voor de hond de leeftijd van  36 maanden</w:t>
      </w:r>
      <w:r>
        <w:t xml:space="preserve"> is.</w:t>
      </w:r>
    </w:p>
    <w:p w:rsidR="00722C42" w:rsidRDefault="00722C42" w:rsidP="00857FF1">
      <w:pPr>
        <w:jc w:val="both"/>
      </w:pPr>
      <w:r w:rsidRPr="00DC5544">
        <w:rPr>
          <w:b/>
        </w:rPr>
        <w:t>Art.33</w:t>
      </w:r>
      <w:r>
        <w:t xml:space="preserve"> </w:t>
      </w:r>
      <w:r w:rsidR="00616B90">
        <w:t>Alle honden welke de leeftijd van 6 jaar nog niet hebben bereikt zijn gehouden aan regels van art 32 en moeten zich op een zo kort mogelijke tijd in orde stellen.</w:t>
      </w:r>
    </w:p>
    <w:p w:rsidR="00722C42" w:rsidRDefault="00616B90" w:rsidP="00857FF1">
      <w:pPr>
        <w:jc w:val="both"/>
      </w:pPr>
      <w:r w:rsidRPr="00DC5544">
        <w:rPr>
          <w:b/>
        </w:rPr>
        <w:t>Art.34</w:t>
      </w:r>
      <w:r>
        <w:t xml:space="preserve"> Nieuwe leden kunnen pas opgenomen worde</w:t>
      </w:r>
      <w:r w:rsidR="00A43622">
        <w:t>n</w:t>
      </w:r>
      <w:r>
        <w:t xml:space="preserve"> indien ze eerst de geschiktheidtest van de VZG afleggen,later moet dan aan art.32 worden voldaan.</w:t>
      </w:r>
      <w:r w:rsidR="00DC5544">
        <w:t xml:space="preserve"> </w:t>
      </w:r>
    </w:p>
    <w:p w:rsidR="001078D4" w:rsidRDefault="00616B90" w:rsidP="00DC5544">
      <w:pPr>
        <w:jc w:val="both"/>
      </w:pPr>
      <w:r w:rsidRPr="00DC5544">
        <w:rPr>
          <w:b/>
        </w:rPr>
        <w:t>Art.35</w:t>
      </w:r>
      <w:r>
        <w:t xml:space="preserve"> Enkel honden welke aan art 32 voldoen kunnen nog een machtiging bekomen.</w:t>
      </w:r>
    </w:p>
    <w:p w:rsidR="00DC5544" w:rsidRDefault="00616B90" w:rsidP="00DC5544">
      <w:pPr>
        <w:jc w:val="both"/>
      </w:pPr>
      <w:r>
        <w:t>De leden welke geen</w:t>
      </w:r>
      <w:r w:rsidR="00DC5544">
        <w:t xml:space="preserve"> jachtverlof hebben kunnen de proeven doen maar bekomen sinds maart 2018 geen machtiging van ANB daar het dragen van een wapen een noodzaak is.</w:t>
      </w:r>
    </w:p>
    <w:p w:rsidR="00616B90" w:rsidRPr="006B67AD" w:rsidRDefault="00DC5544" w:rsidP="00857FF1">
      <w:pPr>
        <w:jc w:val="both"/>
      </w:pPr>
      <w:r w:rsidRPr="00DC5544">
        <w:rPr>
          <w:b/>
        </w:rPr>
        <w:t>Art.36</w:t>
      </w:r>
      <w:r w:rsidR="006B67AD">
        <w:rPr>
          <w:b/>
        </w:rPr>
        <w:t xml:space="preserve"> </w:t>
      </w:r>
      <w:r w:rsidR="006B67AD">
        <w:t xml:space="preserve">Het dragen van </w:t>
      </w:r>
      <w:r w:rsidR="00591F40">
        <w:t>veiligheidskledij</w:t>
      </w:r>
      <w:r w:rsidR="006B67AD">
        <w:t xml:space="preserve"> </w:t>
      </w:r>
      <w:r w:rsidR="00591F40">
        <w:t>wordt</w:t>
      </w:r>
      <w:r w:rsidR="006B67AD">
        <w:t xml:space="preserve"> verplicht wegen verzekeringsredenen,evenals het dragen van een nazoekwapen.Indien geen veiligheidskledij gedragen word tijden</w:t>
      </w:r>
      <w:r w:rsidR="00A43622">
        <w:t>s</w:t>
      </w:r>
      <w:r w:rsidR="006B67AD">
        <w:t xml:space="preserve"> een nazoek en er </w:t>
      </w:r>
      <w:r w:rsidR="00591F40">
        <w:t>gebeurd</w:t>
      </w:r>
      <w:r w:rsidR="006B67AD">
        <w:t xml:space="preserve"> een ongeval is de VZG niet verandwoordelijk.</w:t>
      </w:r>
    </w:p>
    <w:p w:rsidR="0084446C" w:rsidRDefault="0084446C" w:rsidP="0084446C">
      <w:pPr>
        <w:jc w:val="both"/>
      </w:pPr>
      <w:r w:rsidRPr="002F543E">
        <w:rPr>
          <w:b/>
        </w:rPr>
        <w:t>Art.3</w:t>
      </w:r>
      <w:r w:rsidR="00C05E16">
        <w:rPr>
          <w:b/>
        </w:rPr>
        <w:t>7</w:t>
      </w:r>
      <w:r w:rsidR="00371A26">
        <w:rPr>
          <w:b/>
        </w:rPr>
        <w:t>.</w:t>
      </w:r>
      <w:r>
        <w:t xml:space="preserve">   Ieder effectief of toegetreden lid neemt akte van het huish</w:t>
      </w:r>
      <w:r w:rsidR="0061174E">
        <w:t xml:space="preserve">oudelijk reglement </w:t>
      </w:r>
      <w:r>
        <w:t xml:space="preserve"> van de VZG en</w:t>
      </w:r>
      <w:r w:rsidR="0061174E">
        <w:t xml:space="preserve"> tekent voor ontvangst van het document</w:t>
      </w:r>
      <w:r>
        <w:t>.</w:t>
      </w:r>
    </w:p>
    <w:p w:rsidR="00B651AB" w:rsidRDefault="00B651AB" w:rsidP="0084446C">
      <w:pPr>
        <w:jc w:val="both"/>
      </w:pPr>
    </w:p>
    <w:p w:rsidR="00857FF1" w:rsidRDefault="00857FF1" w:rsidP="00857FF1">
      <w:pPr>
        <w:jc w:val="both"/>
      </w:pPr>
      <w:r>
        <w:t>De Voorzitter :                                                                                      De Secretaris :</w:t>
      </w:r>
    </w:p>
    <w:p w:rsidR="001078D4" w:rsidRDefault="00857FF1" w:rsidP="00857FF1">
      <w:pPr>
        <w:jc w:val="both"/>
      </w:pPr>
      <w:r>
        <w:t>Van Kets Rudi                                                                                       De Kerpel François</w:t>
      </w:r>
    </w:p>
    <w:p w:rsidR="00175793" w:rsidRPr="00857FF1" w:rsidRDefault="00857FF1" w:rsidP="001078D4">
      <w:pPr>
        <w:jc w:val="both"/>
      </w:pPr>
      <w:r>
        <w:t xml:space="preserve">VZG vzw , aangepast </w:t>
      </w:r>
      <w:r w:rsidR="001345C0">
        <w:t>13/</w:t>
      </w:r>
      <w:r w:rsidR="0029501E">
        <w:t>08</w:t>
      </w:r>
      <w:r w:rsidR="00371A26">
        <w:t>/201</w:t>
      </w:r>
      <w:r w:rsidR="0029501E">
        <w:t>8</w:t>
      </w:r>
    </w:p>
    <w:sectPr w:rsidR="00175793" w:rsidRPr="00857FF1" w:rsidSect="0017579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7DF" w:rsidRDefault="005F57DF" w:rsidP="001C719C">
      <w:pPr>
        <w:spacing w:after="0" w:line="240" w:lineRule="auto"/>
      </w:pPr>
      <w:r>
        <w:separator/>
      </w:r>
    </w:p>
  </w:endnote>
  <w:endnote w:type="continuationSeparator" w:id="0">
    <w:p w:rsidR="005F57DF" w:rsidRDefault="005F57DF" w:rsidP="001C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19C" w:rsidRDefault="001C719C" w:rsidP="001C719C">
    <w:pPr>
      <w:pStyle w:val="Voettekst"/>
    </w:pPr>
  </w:p>
  <w:p w:rsidR="001C719C" w:rsidRDefault="001C719C" w:rsidP="001C719C">
    <w:pPr>
      <w:pStyle w:val="Voettekst"/>
    </w:pPr>
    <w:r>
      <w:t xml:space="preserve">Vlaamse Zweethonden Groep vzw                  </w:t>
    </w:r>
    <w:r>
      <w:ptab w:relativeTo="margin" w:alignment="center" w:leader="none"/>
    </w:r>
    <w:r>
      <w:t>Testeltsebaan 27 2230 Herselt</w:t>
    </w:r>
    <w:r>
      <w:ptab w:relativeTo="margin" w:alignment="right" w:leader="none"/>
    </w:r>
  </w:p>
  <w:p w:rsidR="001C719C" w:rsidRDefault="001C719C" w:rsidP="001C719C">
    <w:pPr>
      <w:pStyle w:val="Voettekst"/>
    </w:pPr>
    <w:r>
      <w:t>KBC  IBAN  BE 47 4176 0851 11 80                   BIC KREDBEBB</w:t>
    </w:r>
  </w:p>
  <w:p w:rsidR="001C719C" w:rsidRDefault="001C719C" w:rsidP="001C719C">
    <w:pPr>
      <w:pStyle w:val="Voettekst"/>
    </w:pPr>
    <w:r>
      <w:t>Staatsbladidentificatienummer: 11377/96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7DF" w:rsidRDefault="005F57DF" w:rsidP="001C719C">
      <w:pPr>
        <w:spacing w:after="0" w:line="240" w:lineRule="auto"/>
      </w:pPr>
      <w:r>
        <w:separator/>
      </w:r>
    </w:p>
  </w:footnote>
  <w:footnote w:type="continuationSeparator" w:id="0">
    <w:p w:rsidR="005F57DF" w:rsidRDefault="005F57DF" w:rsidP="001C71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376A1"/>
    <w:rsid w:val="00022ABA"/>
    <w:rsid w:val="000344DC"/>
    <w:rsid w:val="0004161E"/>
    <w:rsid w:val="000A6350"/>
    <w:rsid w:val="000B2A65"/>
    <w:rsid w:val="000B3C89"/>
    <w:rsid w:val="000D3E4B"/>
    <w:rsid w:val="00103F7C"/>
    <w:rsid w:val="001078D4"/>
    <w:rsid w:val="001242A5"/>
    <w:rsid w:val="001345C0"/>
    <w:rsid w:val="0015330F"/>
    <w:rsid w:val="00161C6D"/>
    <w:rsid w:val="00175793"/>
    <w:rsid w:val="001B737B"/>
    <w:rsid w:val="001C719C"/>
    <w:rsid w:val="001E7A3E"/>
    <w:rsid w:val="002130CD"/>
    <w:rsid w:val="00213644"/>
    <w:rsid w:val="00230B37"/>
    <w:rsid w:val="00291653"/>
    <w:rsid w:val="0029501E"/>
    <w:rsid w:val="002F543E"/>
    <w:rsid w:val="002F7610"/>
    <w:rsid w:val="00347A21"/>
    <w:rsid w:val="00352ADF"/>
    <w:rsid w:val="003608A2"/>
    <w:rsid w:val="0036599D"/>
    <w:rsid w:val="00367942"/>
    <w:rsid w:val="00371A26"/>
    <w:rsid w:val="00392F00"/>
    <w:rsid w:val="003A7136"/>
    <w:rsid w:val="003A716C"/>
    <w:rsid w:val="003B4001"/>
    <w:rsid w:val="003D381F"/>
    <w:rsid w:val="003F0BAB"/>
    <w:rsid w:val="00445249"/>
    <w:rsid w:val="004917D4"/>
    <w:rsid w:val="004E705D"/>
    <w:rsid w:val="005149DB"/>
    <w:rsid w:val="0052314F"/>
    <w:rsid w:val="005878FB"/>
    <w:rsid w:val="00591F40"/>
    <w:rsid w:val="00596DD3"/>
    <w:rsid w:val="005D350F"/>
    <w:rsid w:val="005F57DF"/>
    <w:rsid w:val="0061174E"/>
    <w:rsid w:val="00612075"/>
    <w:rsid w:val="00616B90"/>
    <w:rsid w:val="00653049"/>
    <w:rsid w:val="006B67AD"/>
    <w:rsid w:val="006C4BC1"/>
    <w:rsid w:val="006F201D"/>
    <w:rsid w:val="006F4598"/>
    <w:rsid w:val="00700A09"/>
    <w:rsid w:val="007044F1"/>
    <w:rsid w:val="00722C42"/>
    <w:rsid w:val="007543E4"/>
    <w:rsid w:val="008315E3"/>
    <w:rsid w:val="00835C9D"/>
    <w:rsid w:val="0084446C"/>
    <w:rsid w:val="00855271"/>
    <w:rsid w:val="00857FF1"/>
    <w:rsid w:val="008701A3"/>
    <w:rsid w:val="00896121"/>
    <w:rsid w:val="008A1910"/>
    <w:rsid w:val="008C3B60"/>
    <w:rsid w:val="008D48C3"/>
    <w:rsid w:val="009028DE"/>
    <w:rsid w:val="009470B2"/>
    <w:rsid w:val="00966F73"/>
    <w:rsid w:val="00970DC7"/>
    <w:rsid w:val="009B3BE2"/>
    <w:rsid w:val="00A0763E"/>
    <w:rsid w:val="00A1580A"/>
    <w:rsid w:val="00A41554"/>
    <w:rsid w:val="00A43622"/>
    <w:rsid w:val="00A70C60"/>
    <w:rsid w:val="00A75B48"/>
    <w:rsid w:val="00A9496B"/>
    <w:rsid w:val="00AD3E94"/>
    <w:rsid w:val="00B1497C"/>
    <w:rsid w:val="00B169C5"/>
    <w:rsid w:val="00B45AD0"/>
    <w:rsid w:val="00B5450F"/>
    <w:rsid w:val="00B651AB"/>
    <w:rsid w:val="00B73551"/>
    <w:rsid w:val="00B950ED"/>
    <w:rsid w:val="00BA0417"/>
    <w:rsid w:val="00BC69A1"/>
    <w:rsid w:val="00BE29C5"/>
    <w:rsid w:val="00BF2237"/>
    <w:rsid w:val="00C04A29"/>
    <w:rsid w:val="00C05E16"/>
    <w:rsid w:val="00C101FA"/>
    <w:rsid w:val="00C71C04"/>
    <w:rsid w:val="00CB531C"/>
    <w:rsid w:val="00CC1C60"/>
    <w:rsid w:val="00CF168D"/>
    <w:rsid w:val="00DB2B0C"/>
    <w:rsid w:val="00DC5544"/>
    <w:rsid w:val="00DD55A3"/>
    <w:rsid w:val="00E10B66"/>
    <w:rsid w:val="00E43536"/>
    <w:rsid w:val="00E60FC4"/>
    <w:rsid w:val="00E73869"/>
    <w:rsid w:val="00F23C7F"/>
    <w:rsid w:val="00F32AEE"/>
    <w:rsid w:val="00F3399B"/>
    <w:rsid w:val="00F376A1"/>
    <w:rsid w:val="00F37BC8"/>
    <w:rsid w:val="00F91099"/>
    <w:rsid w:val="00F9644E"/>
    <w:rsid w:val="00FB2766"/>
    <w:rsid w:val="00FE58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04521E48"/>
  <w15:docId w15:val="{F14434B3-9FFE-488E-881F-AC823ECB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zh-TW"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71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1C71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C719C"/>
  </w:style>
  <w:style w:type="paragraph" w:styleId="Voettekst">
    <w:name w:val="footer"/>
    <w:basedOn w:val="Standaard"/>
    <w:link w:val="VoettekstChar"/>
    <w:uiPriority w:val="99"/>
    <w:unhideWhenUsed/>
    <w:rsid w:val="001C71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719C"/>
  </w:style>
  <w:style w:type="paragraph" w:styleId="Ballontekst">
    <w:name w:val="Balloon Text"/>
    <w:basedOn w:val="Standaard"/>
    <w:link w:val="BallontekstChar"/>
    <w:uiPriority w:val="99"/>
    <w:semiHidden/>
    <w:unhideWhenUsed/>
    <w:rsid w:val="001C71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3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i\Desktop\briefhoofding%20Vlaamse%20Zweethonden%20Groep%20vzw.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BC22F-14D4-415C-8956-27CCCFEA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briefhoofding Vlaamse Zweethonden Groep vzw</Template>
  <TotalTime>574</TotalTime>
  <Pages>1</Pages>
  <Words>1294</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Vankets</cp:lastModifiedBy>
  <cp:revision>13</cp:revision>
  <cp:lastPrinted>2018-08-10T14:48:00Z</cp:lastPrinted>
  <dcterms:created xsi:type="dcterms:W3CDTF">2015-09-25T15:30:00Z</dcterms:created>
  <dcterms:modified xsi:type="dcterms:W3CDTF">2018-08-13T16:28:00Z</dcterms:modified>
</cp:coreProperties>
</file>